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CE" w:rsidRDefault="00FF5DCE" w:rsidP="00FF5DCE">
      <w:pPr>
        <w:spacing w:after="120" w:line="294" w:lineRule="atLeast"/>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-189971</wp:posOffset>
            </wp:positionV>
            <wp:extent cx="2476500" cy="188542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1885421"/>
                    </a:xfrm>
                    <a:prstGeom prst="rect">
                      <a:avLst/>
                    </a:prstGeom>
                  </pic:spPr>
                </pic:pic>
              </a:graphicData>
            </a:graphic>
            <wp14:sizeRelH relativeFrom="page">
              <wp14:pctWidth>0</wp14:pctWidth>
            </wp14:sizeRelH>
            <wp14:sizeRelV relativeFrom="page">
              <wp14:pctHeight>0</wp14:pctHeight>
            </wp14:sizeRelV>
          </wp:anchor>
        </w:drawing>
      </w:r>
    </w:p>
    <w:p w:rsidR="00FF5DCE" w:rsidRDefault="00FF5DCE" w:rsidP="003C3387">
      <w:pPr>
        <w:spacing w:after="120" w:line="294" w:lineRule="atLeast"/>
        <w:rPr>
          <w:rFonts w:ascii="Arial" w:eastAsia="Times New Roman" w:hAnsi="Arial" w:cs="Arial"/>
          <w:color w:val="000000"/>
          <w:sz w:val="21"/>
          <w:szCs w:val="21"/>
        </w:rPr>
      </w:pPr>
    </w:p>
    <w:p w:rsidR="00FF5DCE" w:rsidRDefault="00FF5DCE" w:rsidP="003C3387">
      <w:pPr>
        <w:spacing w:after="120" w:line="294" w:lineRule="atLeast"/>
        <w:rPr>
          <w:rFonts w:ascii="Arial" w:eastAsia="Times New Roman" w:hAnsi="Arial" w:cs="Arial"/>
          <w:color w:val="000000"/>
          <w:sz w:val="21"/>
          <w:szCs w:val="21"/>
        </w:rPr>
      </w:pPr>
    </w:p>
    <w:p w:rsidR="00E624E9" w:rsidRDefault="00E624E9" w:rsidP="003C3387">
      <w:pPr>
        <w:spacing w:after="120" w:line="294" w:lineRule="atLeast"/>
        <w:rPr>
          <w:rFonts w:ascii="Arial" w:eastAsia="Times New Roman" w:hAnsi="Arial" w:cs="Arial"/>
          <w:color w:val="000000"/>
          <w:sz w:val="21"/>
          <w:szCs w:val="21"/>
        </w:rPr>
      </w:pPr>
    </w:p>
    <w:p w:rsidR="00E624E9" w:rsidRPr="00E624E9" w:rsidRDefault="00E624E9" w:rsidP="00E624E9">
      <w:pPr>
        <w:spacing w:after="0" w:line="294" w:lineRule="atLeast"/>
        <w:jc w:val="center"/>
        <w:rPr>
          <w:rFonts w:ascii="Arial" w:eastAsia="Times New Roman" w:hAnsi="Arial" w:cs="Arial"/>
          <w:b/>
          <w:color w:val="000000"/>
          <w:sz w:val="21"/>
          <w:szCs w:val="21"/>
        </w:rPr>
      </w:pPr>
      <w:r w:rsidRPr="00E624E9">
        <w:rPr>
          <w:rFonts w:ascii="Arial" w:eastAsia="Times New Roman" w:hAnsi="Arial" w:cs="Arial"/>
          <w:b/>
          <w:color w:val="000000"/>
          <w:sz w:val="21"/>
          <w:szCs w:val="21"/>
        </w:rPr>
        <w:t>Parent Compact</w:t>
      </w:r>
    </w:p>
    <w:p w:rsidR="00E624E9" w:rsidRPr="00E624E9" w:rsidRDefault="00A43C8C" w:rsidP="00E624E9">
      <w:pPr>
        <w:spacing w:after="0" w:line="294" w:lineRule="atLeast"/>
        <w:jc w:val="center"/>
        <w:rPr>
          <w:rFonts w:ascii="Arial" w:eastAsia="Times New Roman" w:hAnsi="Arial" w:cs="Arial"/>
          <w:b/>
          <w:color w:val="000000"/>
          <w:sz w:val="21"/>
          <w:szCs w:val="21"/>
        </w:rPr>
      </w:pPr>
      <w:r>
        <w:rPr>
          <w:rFonts w:ascii="Arial" w:eastAsia="Times New Roman" w:hAnsi="Arial" w:cs="Arial"/>
          <w:b/>
          <w:color w:val="000000"/>
          <w:sz w:val="21"/>
          <w:szCs w:val="21"/>
        </w:rPr>
        <w:t>2019</w:t>
      </w:r>
      <w:r w:rsidR="00E624E9" w:rsidRPr="00E624E9">
        <w:rPr>
          <w:rFonts w:ascii="Arial" w:eastAsia="Times New Roman" w:hAnsi="Arial" w:cs="Arial"/>
          <w:b/>
          <w:color w:val="000000"/>
          <w:sz w:val="21"/>
          <w:szCs w:val="21"/>
        </w:rPr>
        <w:t>-20</w:t>
      </w:r>
      <w:r>
        <w:rPr>
          <w:rFonts w:ascii="Arial" w:eastAsia="Times New Roman" w:hAnsi="Arial" w:cs="Arial"/>
          <w:b/>
          <w:color w:val="000000"/>
          <w:sz w:val="21"/>
          <w:szCs w:val="21"/>
        </w:rPr>
        <w:t>20</w:t>
      </w:r>
    </w:p>
    <w:p w:rsidR="00FF5DCE" w:rsidRDefault="00FF5DCE" w:rsidP="003C3387">
      <w:pPr>
        <w:spacing w:after="120" w:line="294" w:lineRule="atLeast"/>
        <w:rPr>
          <w:rFonts w:ascii="Arial" w:eastAsia="Times New Roman" w:hAnsi="Arial" w:cs="Arial"/>
          <w:color w:val="000000"/>
          <w:sz w:val="21"/>
          <w:szCs w:val="21"/>
        </w:rPr>
      </w:pP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xml:space="preserve">The </w:t>
      </w:r>
      <w:r>
        <w:rPr>
          <w:rFonts w:ascii="Arial" w:eastAsia="Times New Roman" w:hAnsi="Arial" w:cs="Arial"/>
          <w:color w:val="000000"/>
          <w:sz w:val="21"/>
          <w:szCs w:val="21"/>
        </w:rPr>
        <w:t>Utica Shale Academy</w:t>
      </w:r>
      <w:r w:rsidRPr="003C3387">
        <w:rPr>
          <w:rFonts w:ascii="Arial" w:eastAsia="Times New Roman" w:hAnsi="Arial" w:cs="Arial"/>
          <w:color w:val="000000"/>
          <w:sz w:val="21"/>
          <w:szCs w:val="21"/>
        </w:rPr>
        <w:t xml:space="preserve">,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school year </w:t>
      </w:r>
      <w:r>
        <w:rPr>
          <w:rFonts w:ascii="Arial" w:eastAsia="Times New Roman" w:hAnsi="Arial" w:cs="Arial"/>
          <w:color w:val="000000"/>
          <w:sz w:val="21"/>
          <w:szCs w:val="21"/>
        </w:rPr>
        <w:t>201</w:t>
      </w:r>
      <w:r w:rsidR="00A43C8C">
        <w:rPr>
          <w:rFonts w:ascii="Arial" w:eastAsia="Times New Roman" w:hAnsi="Arial" w:cs="Arial"/>
          <w:color w:val="000000"/>
          <w:sz w:val="21"/>
          <w:szCs w:val="21"/>
        </w:rPr>
        <w:t>9</w:t>
      </w:r>
      <w:r>
        <w:rPr>
          <w:rFonts w:ascii="Arial" w:eastAsia="Times New Roman" w:hAnsi="Arial" w:cs="Arial"/>
          <w:color w:val="000000"/>
          <w:sz w:val="21"/>
          <w:szCs w:val="21"/>
        </w:rPr>
        <w:t>-20</w:t>
      </w:r>
      <w:r w:rsidR="00A43C8C">
        <w:rPr>
          <w:rFonts w:ascii="Arial" w:eastAsia="Times New Roman" w:hAnsi="Arial" w:cs="Arial"/>
          <w:color w:val="000000"/>
          <w:sz w:val="21"/>
          <w:szCs w:val="21"/>
        </w:rPr>
        <w:t>20</w:t>
      </w:r>
      <w:r w:rsidRPr="003C3387">
        <w:rPr>
          <w:rFonts w:ascii="Arial" w:eastAsia="Times New Roman" w:hAnsi="Arial" w:cs="Arial"/>
          <w:color w:val="000000"/>
          <w:sz w:val="21"/>
          <w:szCs w:val="21"/>
        </w:rPr>
        <w:t>.</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000000"/>
          <w:sz w:val="21"/>
          <w:szCs w:val="21"/>
        </w:rPr>
        <w:t>REQUIRED SCHOOL-PARENT COMPACT PROVISIONS</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1C459B"/>
          <w:sz w:val="25"/>
          <w:szCs w:val="25"/>
        </w:rPr>
        <w:t>School</w:t>
      </w:r>
      <w:r w:rsidRPr="003C3387">
        <w:rPr>
          <w:rFonts w:ascii="Arial" w:eastAsia="Times New Roman" w:hAnsi="Arial" w:cs="Arial"/>
          <w:b/>
          <w:bCs/>
          <w:color w:val="000000"/>
          <w:sz w:val="21"/>
          <w:szCs w:val="21"/>
        </w:rPr>
        <w:t> </w:t>
      </w:r>
      <w:r w:rsidRPr="003C3387">
        <w:rPr>
          <w:rFonts w:ascii="Arial" w:eastAsia="Times New Roman" w:hAnsi="Arial" w:cs="Arial"/>
          <w:b/>
          <w:bCs/>
          <w:color w:val="1C459B"/>
          <w:sz w:val="25"/>
          <w:szCs w:val="25"/>
        </w:rPr>
        <w:t>Responsibilities</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000000"/>
          <w:sz w:val="21"/>
          <w:szCs w:val="21"/>
        </w:rPr>
        <w:t xml:space="preserve">The </w:t>
      </w:r>
      <w:r>
        <w:rPr>
          <w:rFonts w:ascii="Arial" w:eastAsia="Times New Roman" w:hAnsi="Arial" w:cs="Arial"/>
          <w:b/>
          <w:bCs/>
          <w:color w:val="000000"/>
          <w:sz w:val="21"/>
          <w:szCs w:val="21"/>
        </w:rPr>
        <w:t>Utica Shale Academy</w:t>
      </w:r>
      <w:r w:rsidRPr="003C3387">
        <w:rPr>
          <w:rFonts w:ascii="Arial" w:eastAsia="Times New Roman" w:hAnsi="Arial" w:cs="Arial"/>
          <w:b/>
          <w:bCs/>
          <w:color w:val="000000"/>
          <w:sz w:val="21"/>
          <w:szCs w:val="21"/>
        </w:rPr>
        <w:t xml:space="preserve"> will:</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1.  Provide high-quality curriculum and instruction in a supportive and effective learning environment that enables the participating children to meet the State’s student academic achievement standards as follows:</w:t>
      </w:r>
    </w:p>
    <w:p w:rsidR="003C3387" w:rsidRPr="003C3387" w:rsidRDefault="003C3387" w:rsidP="003C3387">
      <w:pPr>
        <w:numPr>
          <w:ilvl w:val="0"/>
          <w:numId w:val="1"/>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Assure every student access to quality learning experiences appropriate to their development.</w:t>
      </w:r>
    </w:p>
    <w:p w:rsidR="003C3387" w:rsidRPr="003C3387" w:rsidRDefault="003C3387" w:rsidP="003C3387">
      <w:pPr>
        <w:numPr>
          <w:ilvl w:val="0"/>
          <w:numId w:val="1"/>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Assure that the school staff communicates clear expectations for performance to both students and parents.</w:t>
      </w:r>
    </w:p>
    <w:p w:rsidR="003C3387" w:rsidRPr="003C3387" w:rsidRDefault="003C3387" w:rsidP="003C3387">
      <w:pPr>
        <w:numPr>
          <w:ilvl w:val="0"/>
          <w:numId w:val="1"/>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Provide a safe, positive and healthy learning environment for each student.</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xml:space="preserve">2.   Hold </w:t>
      </w:r>
      <w:r>
        <w:rPr>
          <w:rFonts w:ascii="Arial" w:eastAsia="Times New Roman" w:hAnsi="Arial" w:cs="Arial"/>
          <w:color w:val="000000"/>
          <w:sz w:val="21"/>
          <w:szCs w:val="21"/>
        </w:rPr>
        <w:t>two</w:t>
      </w:r>
      <w:r w:rsidRPr="003C3387">
        <w:rPr>
          <w:rFonts w:ascii="Arial" w:eastAsia="Times New Roman" w:hAnsi="Arial" w:cs="Arial"/>
          <w:color w:val="000000"/>
          <w:sz w:val="21"/>
          <w:szCs w:val="21"/>
        </w:rPr>
        <w:t xml:space="preserve"> parent-teacher conferences during this compact as it relates to the individual child’s achievement.  Specifically, those conferences will be held:</w:t>
      </w:r>
    </w:p>
    <w:p w:rsidR="003C3387" w:rsidRPr="003C3387" w:rsidRDefault="00A43C8C" w:rsidP="003C3387">
      <w:pPr>
        <w:numPr>
          <w:ilvl w:val="0"/>
          <w:numId w:val="2"/>
        </w:numPr>
        <w:spacing w:after="120" w:line="294" w:lineRule="atLeast"/>
        <w:ind w:left="0"/>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2312EE">
        <w:rPr>
          <w:rFonts w:ascii="Arial" w:eastAsia="Times New Roman" w:hAnsi="Arial" w:cs="Arial"/>
          <w:color w:val="000000"/>
          <w:sz w:val="21"/>
          <w:szCs w:val="21"/>
        </w:rPr>
        <w:t>October 10, 2019</w:t>
      </w:r>
      <w:r w:rsidR="003C3387" w:rsidRPr="003C3387">
        <w:rPr>
          <w:rFonts w:ascii="Arial" w:eastAsia="Times New Roman" w:hAnsi="Arial" w:cs="Arial"/>
          <w:color w:val="000000"/>
          <w:sz w:val="21"/>
          <w:szCs w:val="21"/>
        </w:rPr>
        <w:t xml:space="preserve"> (evening conferences </w:t>
      </w:r>
      <w:r w:rsidR="003C3387">
        <w:rPr>
          <w:rFonts w:ascii="Arial" w:eastAsia="Times New Roman" w:hAnsi="Arial" w:cs="Arial"/>
          <w:color w:val="000000"/>
          <w:sz w:val="21"/>
          <w:szCs w:val="21"/>
        </w:rPr>
        <w:t>3</w:t>
      </w:r>
      <w:r w:rsidR="003C3387" w:rsidRPr="003C3387">
        <w:rPr>
          <w:rFonts w:ascii="Arial" w:eastAsia="Times New Roman" w:hAnsi="Arial" w:cs="Arial"/>
          <w:color w:val="000000"/>
          <w:sz w:val="21"/>
          <w:szCs w:val="21"/>
        </w:rPr>
        <w:t>pm-</w:t>
      </w:r>
      <w:r w:rsidR="003C3387">
        <w:rPr>
          <w:rFonts w:ascii="Arial" w:eastAsia="Times New Roman" w:hAnsi="Arial" w:cs="Arial"/>
          <w:color w:val="000000"/>
          <w:sz w:val="21"/>
          <w:szCs w:val="21"/>
        </w:rPr>
        <w:t>8</w:t>
      </w:r>
      <w:r w:rsidR="003C3387" w:rsidRPr="003C3387">
        <w:rPr>
          <w:rFonts w:ascii="Arial" w:eastAsia="Times New Roman" w:hAnsi="Arial" w:cs="Arial"/>
          <w:color w:val="000000"/>
          <w:sz w:val="21"/>
          <w:szCs w:val="21"/>
        </w:rPr>
        <w:t>pm)</w:t>
      </w:r>
    </w:p>
    <w:p w:rsidR="003C3387" w:rsidRDefault="00A43C8C" w:rsidP="003C3387">
      <w:pPr>
        <w:numPr>
          <w:ilvl w:val="0"/>
          <w:numId w:val="2"/>
        </w:numPr>
        <w:spacing w:after="120" w:line="294" w:lineRule="atLeast"/>
        <w:ind w:left="0"/>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2312EE">
        <w:rPr>
          <w:rFonts w:ascii="Arial" w:eastAsia="Times New Roman" w:hAnsi="Arial" w:cs="Arial"/>
          <w:color w:val="000000"/>
          <w:sz w:val="21"/>
          <w:szCs w:val="21"/>
        </w:rPr>
        <w:t>February 13, 2020</w:t>
      </w:r>
      <w:bookmarkStart w:id="0" w:name="_GoBack"/>
      <w:bookmarkEnd w:id="0"/>
      <w:r w:rsidR="003C3387" w:rsidRPr="003C3387">
        <w:rPr>
          <w:rFonts w:ascii="Arial" w:eastAsia="Times New Roman" w:hAnsi="Arial" w:cs="Arial"/>
          <w:color w:val="000000"/>
          <w:sz w:val="21"/>
          <w:szCs w:val="21"/>
        </w:rPr>
        <w:t xml:space="preserve"> (evening conferences </w:t>
      </w:r>
      <w:r w:rsidR="003C3387">
        <w:rPr>
          <w:rFonts w:ascii="Arial" w:eastAsia="Times New Roman" w:hAnsi="Arial" w:cs="Arial"/>
          <w:color w:val="000000"/>
          <w:sz w:val="21"/>
          <w:szCs w:val="21"/>
        </w:rPr>
        <w:t>3</w:t>
      </w:r>
      <w:r w:rsidR="003C3387" w:rsidRPr="003C3387">
        <w:rPr>
          <w:rFonts w:ascii="Arial" w:eastAsia="Times New Roman" w:hAnsi="Arial" w:cs="Arial"/>
          <w:color w:val="000000"/>
          <w:sz w:val="21"/>
          <w:szCs w:val="21"/>
        </w:rPr>
        <w:t>pm-</w:t>
      </w:r>
      <w:r w:rsidR="003C3387">
        <w:rPr>
          <w:rFonts w:ascii="Arial" w:eastAsia="Times New Roman" w:hAnsi="Arial" w:cs="Arial"/>
          <w:color w:val="000000"/>
          <w:sz w:val="21"/>
          <w:szCs w:val="21"/>
        </w:rPr>
        <w:t>8</w:t>
      </w:r>
      <w:r w:rsidR="003C3387" w:rsidRPr="003C3387">
        <w:rPr>
          <w:rFonts w:ascii="Arial" w:eastAsia="Times New Roman" w:hAnsi="Arial" w:cs="Arial"/>
          <w:color w:val="000000"/>
          <w:sz w:val="21"/>
          <w:szCs w:val="21"/>
        </w:rPr>
        <w:t>pm)</w:t>
      </w:r>
    </w:p>
    <w:p w:rsidR="003C3387" w:rsidRPr="003C3387" w:rsidRDefault="003C3387" w:rsidP="00A43C8C">
      <w:pPr>
        <w:spacing w:after="120" w:line="294" w:lineRule="atLeast"/>
        <w:rPr>
          <w:rFonts w:ascii="Arial" w:eastAsia="Times New Roman" w:hAnsi="Arial" w:cs="Arial"/>
          <w:color w:val="000000"/>
          <w:sz w:val="21"/>
          <w:szCs w:val="21"/>
        </w:rPr>
      </w:pP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3.    Provide parents with frequent reports on their children’s progress. Specifically, the school will provide reports as follows:</w:t>
      </w:r>
    </w:p>
    <w:p w:rsidR="003C3387" w:rsidRPr="003C3387" w:rsidRDefault="003C3387" w:rsidP="003C3387">
      <w:pPr>
        <w:numPr>
          <w:ilvl w:val="0"/>
          <w:numId w:val="3"/>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 xml:space="preserve">Report cards will be issued </w:t>
      </w:r>
      <w:r>
        <w:rPr>
          <w:rFonts w:ascii="Arial" w:eastAsia="Times New Roman" w:hAnsi="Arial" w:cs="Arial"/>
          <w:color w:val="000000"/>
          <w:sz w:val="21"/>
          <w:szCs w:val="21"/>
        </w:rPr>
        <w:t>at the end of the year</w:t>
      </w:r>
      <w:r w:rsidRPr="003C3387">
        <w:rPr>
          <w:rFonts w:ascii="Arial" w:eastAsia="Times New Roman" w:hAnsi="Arial" w:cs="Arial"/>
          <w:color w:val="000000"/>
          <w:sz w:val="21"/>
          <w:szCs w:val="21"/>
        </w:rPr>
        <w:t>.</w:t>
      </w:r>
    </w:p>
    <w:p w:rsidR="003C3387" w:rsidRPr="003C3387" w:rsidRDefault="003C3387" w:rsidP="003C3387">
      <w:pPr>
        <w:numPr>
          <w:ilvl w:val="0"/>
          <w:numId w:val="3"/>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lastRenderedPageBreak/>
        <w:t xml:space="preserve">Interim reports will be </w:t>
      </w:r>
      <w:r>
        <w:rPr>
          <w:rFonts w:ascii="Arial" w:eastAsia="Times New Roman" w:hAnsi="Arial" w:cs="Arial"/>
          <w:color w:val="000000"/>
          <w:sz w:val="21"/>
          <w:szCs w:val="21"/>
        </w:rPr>
        <w:t>approximately every 4.5 weeks</w:t>
      </w:r>
      <w:r w:rsidRPr="003C3387">
        <w:rPr>
          <w:rFonts w:ascii="Arial" w:eastAsia="Times New Roman" w:hAnsi="Arial" w:cs="Arial"/>
          <w:color w:val="000000"/>
          <w:sz w:val="21"/>
          <w:szCs w:val="21"/>
        </w:rPr>
        <w:t>.</w:t>
      </w:r>
    </w:p>
    <w:p w:rsidR="003C3387" w:rsidRPr="003C3387" w:rsidRDefault="003C3387" w:rsidP="003C3387">
      <w:pPr>
        <w:numPr>
          <w:ilvl w:val="0"/>
          <w:numId w:val="3"/>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Parents are able to monitor their child’s progres</w:t>
      </w:r>
      <w:r w:rsidR="00A43C8C">
        <w:rPr>
          <w:rFonts w:ascii="Arial" w:eastAsia="Times New Roman" w:hAnsi="Arial" w:cs="Arial"/>
          <w:color w:val="000000"/>
          <w:sz w:val="21"/>
          <w:szCs w:val="21"/>
        </w:rPr>
        <w:t>s through the Parent Portal on t</w:t>
      </w:r>
      <w:r w:rsidRPr="003C3387">
        <w:rPr>
          <w:rFonts w:ascii="Arial" w:eastAsia="Times New Roman" w:hAnsi="Arial" w:cs="Arial"/>
          <w:color w:val="000000"/>
          <w:sz w:val="21"/>
          <w:szCs w:val="21"/>
        </w:rPr>
        <w:t xml:space="preserve">he </w:t>
      </w:r>
      <w:r>
        <w:rPr>
          <w:rFonts w:ascii="Arial" w:eastAsia="Times New Roman" w:hAnsi="Arial" w:cs="Arial"/>
          <w:color w:val="000000"/>
          <w:sz w:val="21"/>
          <w:szCs w:val="21"/>
        </w:rPr>
        <w:t>VLA</w:t>
      </w:r>
      <w:r w:rsidRPr="003C3387">
        <w:rPr>
          <w:rFonts w:ascii="Arial" w:eastAsia="Times New Roman" w:hAnsi="Arial" w:cs="Arial"/>
          <w:color w:val="000000"/>
          <w:sz w:val="21"/>
          <w:szCs w:val="21"/>
        </w:rPr>
        <w:t xml:space="preserve"> online data system.</w:t>
      </w:r>
    </w:p>
    <w:p w:rsidR="003C3387" w:rsidRPr="003C3387" w:rsidRDefault="003C3387" w:rsidP="003C3387">
      <w:pPr>
        <w:numPr>
          <w:ilvl w:val="0"/>
          <w:numId w:val="3"/>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 xml:space="preserve">Parents will also be informed of dates of other activities through letters, flyers, and the </w:t>
      </w:r>
      <w:r>
        <w:rPr>
          <w:rFonts w:ascii="Arial" w:eastAsia="Times New Roman" w:hAnsi="Arial" w:cs="Arial"/>
          <w:color w:val="000000"/>
          <w:sz w:val="21"/>
          <w:szCs w:val="21"/>
        </w:rPr>
        <w:t>Remind</w:t>
      </w:r>
      <w:r w:rsidRPr="003C3387">
        <w:rPr>
          <w:rFonts w:ascii="Arial" w:eastAsia="Times New Roman" w:hAnsi="Arial" w:cs="Arial"/>
          <w:color w:val="000000"/>
          <w:sz w:val="21"/>
          <w:szCs w:val="21"/>
        </w:rPr>
        <w:t xml:space="preserve"> </w:t>
      </w:r>
      <w:r>
        <w:rPr>
          <w:rFonts w:ascii="Arial" w:eastAsia="Times New Roman" w:hAnsi="Arial" w:cs="Arial"/>
          <w:color w:val="000000"/>
          <w:sz w:val="21"/>
          <w:szCs w:val="21"/>
        </w:rPr>
        <w:t>text</w:t>
      </w:r>
      <w:r w:rsidRPr="003C3387">
        <w:rPr>
          <w:rFonts w:ascii="Arial" w:eastAsia="Times New Roman" w:hAnsi="Arial" w:cs="Arial"/>
          <w:color w:val="000000"/>
          <w:sz w:val="21"/>
          <w:szCs w:val="21"/>
        </w:rPr>
        <w:t xml:space="preserve"> system.</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4.   Provide parents reasonable access to staff. Specifically, staff will be available for consultation with parents as follows:</w:t>
      </w:r>
    </w:p>
    <w:p w:rsidR="003C3387" w:rsidRPr="003C3387" w:rsidRDefault="003C3387" w:rsidP="003C3387">
      <w:pPr>
        <w:numPr>
          <w:ilvl w:val="0"/>
          <w:numId w:val="4"/>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Parents may contact teachers via phone, letter, or email, to discuss their child’s progress.</w:t>
      </w:r>
    </w:p>
    <w:p w:rsidR="003C3387" w:rsidRPr="003C3387" w:rsidRDefault="003C3387" w:rsidP="003C3387">
      <w:pPr>
        <w:numPr>
          <w:ilvl w:val="0"/>
          <w:numId w:val="4"/>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An appointment can be made with individual teachers to discuss their child.</w:t>
      </w:r>
    </w:p>
    <w:p w:rsidR="003C3387" w:rsidRPr="003C3387" w:rsidRDefault="003C3387" w:rsidP="003C3387">
      <w:pPr>
        <w:numPr>
          <w:ilvl w:val="0"/>
          <w:numId w:val="4"/>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Ever</w:t>
      </w:r>
      <w:r>
        <w:rPr>
          <w:rFonts w:ascii="Arial" w:eastAsia="Times New Roman" w:hAnsi="Arial" w:cs="Arial"/>
          <w:color w:val="000000"/>
          <w:sz w:val="21"/>
          <w:szCs w:val="21"/>
        </w:rPr>
        <w:t xml:space="preserve">y staff person has </w:t>
      </w:r>
      <w:r w:rsidRPr="003C3387">
        <w:rPr>
          <w:rFonts w:ascii="Arial" w:eastAsia="Times New Roman" w:hAnsi="Arial" w:cs="Arial"/>
          <w:color w:val="000000"/>
          <w:sz w:val="21"/>
          <w:szCs w:val="21"/>
        </w:rPr>
        <w:t>email.</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5.    Provide parents opportunities to volunteer and participate in their child’s class, and to observe classroom activities, as follows:</w:t>
      </w:r>
    </w:p>
    <w:p w:rsidR="003C3387" w:rsidRPr="003C3387" w:rsidRDefault="003C3387" w:rsidP="003C3387">
      <w:pPr>
        <w:numPr>
          <w:ilvl w:val="0"/>
          <w:numId w:val="5"/>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Parents are welcome to volunteer to work in cla</w:t>
      </w:r>
      <w:r>
        <w:rPr>
          <w:rFonts w:ascii="Arial" w:eastAsia="Times New Roman" w:hAnsi="Arial" w:cs="Arial"/>
          <w:color w:val="000000"/>
          <w:sz w:val="21"/>
          <w:szCs w:val="21"/>
        </w:rPr>
        <w:t>ssrooms or in other capacities </w:t>
      </w:r>
      <w:r w:rsidRPr="003C3387">
        <w:rPr>
          <w:rFonts w:ascii="Arial" w:eastAsia="Times New Roman" w:hAnsi="Arial" w:cs="Arial"/>
          <w:color w:val="000000"/>
          <w:sz w:val="21"/>
          <w:szCs w:val="21"/>
        </w:rPr>
        <w:t>in the building, or attend field trips provided they have their clearances current.</w:t>
      </w:r>
    </w:p>
    <w:p w:rsidR="003C3387" w:rsidRPr="003C3387" w:rsidRDefault="003C3387" w:rsidP="003C3387">
      <w:pPr>
        <w:numPr>
          <w:ilvl w:val="0"/>
          <w:numId w:val="5"/>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Parent events are sponsored throughout the year and parents are encouraged to attend.</w:t>
      </w:r>
    </w:p>
    <w:p w:rsidR="003C3387" w:rsidRPr="003C3387" w:rsidRDefault="003C3387" w:rsidP="003C3387">
      <w:pPr>
        <w:numPr>
          <w:ilvl w:val="0"/>
          <w:numId w:val="5"/>
        </w:numPr>
        <w:spacing w:after="120" w:line="294" w:lineRule="atLeast"/>
        <w:ind w:left="0"/>
        <w:rPr>
          <w:rFonts w:ascii="Arial" w:eastAsia="Times New Roman" w:hAnsi="Arial" w:cs="Arial"/>
          <w:color w:val="000000"/>
          <w:sz w:val="21"/>
          <w:szCs w:val="21"/>
        </w:rPr>
      </w:pPr>
      <w:r>
        <w:rPr>
          <w:rFonts w:ascii="Arial" w:eastAsia="Times New Roman" w:hAnsi="Arial" w:cs="Arial"/>
          <w:color w:val="000000"/>
          <w:sz w:val="21"/>
          <w:szCs w:val="21"/>
        </w:rPr>
        <w:t xml:space="preserve">Open Houses and </w:t>
      </w:r>
      <w:r w:rsidRPr="003C3387">
        <w:rPr>
          <w:rFonts w:ascii="Arial" w:eastAsia="Times New Roman" w:hAnsi="Arial" w:cs="Arial"/>
          <w:color w:val="000000"/>
          <w:sz w:val="21"/>
          <w:szCs w:val="21"/>
        </w:rPr>
        <w:t>Back-to-School Nights, are held at the School and are on the school calendar.</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 </w:t>
      </w:r>
    </w:p>
    <w:p w:rsidR="003C3387" w:rsidRPr="003C3387" w:rsidRDefault="003C3387" w:rsidP="003C3387">
      <w:pPr>
        <w:spacing w:after="120" w:line="294" w:lineRule="atLeast"/>
        <w:rPr>
          <w:rFonts w:ascii="Arial" w:eastAsia="Times New Roman" w:hAnsi="Arial" w:cs="Arial"/>
          <w:b/>
          <w:bCs/>
          <w:color w:val="1C459B"/>
          <w:sz w:val="29"/>
          <w:szCs w:val="29"/>
        </w:rPr>
      </w:pPr>
      <w:r w:rsidRPr="003C3387">
        <w:rPr>
          <w:rFonts w:ascii="Arial" w:eastAsia="Times New Roman" w:hAnsi="Arial" w:cs="Arial"/>
          <w:b/>
          <w:bCs/>
          <w:color w:val="1C459B"/>
          <w:sz w:val="29"/>
          <w:szCs w:val="29"/>
        </w:rPr>
        <w:t>Parent Responsibilities</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000000"/>
          <w:sz w:val="21"/>
          <w:szCs w:val="21"/>
        </w:rPr>
        <w:t>We, as parents, will support our children’s learning in the following ways: </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Send my child to school regularly, on time, well fed and well rested.</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Create an atmosphere in my home that supports learning by encouraging reading and other academic pursuits.</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Monitor assignments and encourage homework completion.</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Review all school communications and respond promptly.</w:t>
      </w:r>
    </w:p>
    <w:p w:rsidR="003C3387" w:rsidRPr="003C3387" w:rsidRDefault="003C3387" w:rsidP="003C3387">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Attend school functions and conferences and participate in decisions relating to my child.</w:t>
      </w:r>
    </w:p>
    <w:p w:rsidR="003C3387" w:rsidRPr="00A43C8C" w:rsidRDefault="003C3387" w:rsidP="00A43C8C">
      <w:pPr>
        <w:numPr>
          <w:ilvl w:val="0"/>
          <w:numId w:val="6"/>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Encourage my child to demonstrate respect for school personnel, classmates and school property.</w:t>
      </w:r>
    </w:p>
    <w:p w:rsidR="00A43C8C" w:rsidRDefault="00A43C8C" w:rsidP="003C3387">
      <w:pPr>
        <w:spacing w:after="120" w:line="294" w:lineRule="atLeast"/>
        <w:rPr>
          <w:rFonts w:ascii="Arial" w:eastAsia="Times New Roman" w:hAnsi="Arial" w:cs="Arial"/>
          <w:b/>
          <w:bCs/>
          <w:color w:val="1C459B"/>
          <w:sz w:val="29"/>
          <w:szCs w:val="29"/>
        </w:rPr>
      </w:pPr>
    </w:p>
    <w:p w:rsidR="003C3387" w:rsidRPr="003C3387" w:rsidRDefault="003C3387" w:rsidP="003C3387">
      <w:pPr>
        <w:spacing w:after="120" w:line="294" w:lineRule="atLeast"/>
        <w:rPr>
          <w:rFonts w:ascii="Arial" w:eastAsia="Times New Roman" w:hAnsi="Arial" w:cs="Arial"/>
          <w:b/>
          <w:bCs/>
          <w:color w:val="1C459B"/>
          <w:sz w:val="29"/>
          <w:szCs w:val="29"/>
        </w:rPr>
      </w:pPr>
      <w:r w:rsidRPr="003C3387">
        <w:rPr>
          <w:rFonts w:ascii="Arial" w:eastAsia="Times New Roman" w:hAnsi="Arial" w:cs="Arial"/>
          <w:b/>
          <w:bCs/>
          <w:color w:val="1C459B"/>
          <w:sz w:val="29"/>
          <w:szCs w:val="29"/>
        </w:rPr>
        <w:t>Student Responsibilities</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We, as students, will share the responsibility to improve our academic achievement and achieve the State’s high standards. Specifically, we will: </w:t>
      </w:r>
    </w:p>
    <w:p w:rsidR="003C3387" w:rsidRPr="003C3387" w:rsidRDefault="003C3387" w:rsidP="003C3387">
      <w:pPr>
        <w:numPr>
          <w:ilvl w:val="0"/>
          <w:numId w:val="7"/>
        </w:numPr>
        <w:spacing w:before="100" w:beforeAutospacing="1" w:after="100" w:afterAutospacing="1"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lastRenderedPageBreak/>
        <w:t>Come to school on time each day with a positive attitude.</w:t>
      </w:r>
    </w:p>
    <w:p w:rsidR="003C3387" w:rsidRPr="003C3387" w:rsidRDefault="003C3387" w:rsidP="003C3387">
      <w:pPr>
        <w:numPr>
          <w:ilvl w:val="0"/>
          <w:numId w:val="7"/>
        </w:numPr>
        <w:spacing w:before="100" w:beforeAutospacing="1" w:after="100" w:afterAutospacing="1"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Be a cooperative learner and carry out the teacher’s instructions and directions.</w:t>
      </w:r>
    </w:p>
    <w:p w:rsidR="003C3387" w:rsidRPr="003C3387" w:rsidRDefault="003C3387" w:rsidP="003C3387">
      <w:pPr>
        <w:numPr>
          <w:ilvl w:val="0"/>
          <w:numId w:val="7"/>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Take part in academic programs such as Study Island, PSSA Prep, College 101, and tutoring.</w:t>
      </w:r>
    </w:p>
    <w:p w:rsidR="003C3387" w:rsidRPr="003C3387" w:rsidRDefault="003C3387" w:rsidP="003C3387">
      <w:pPr>
        <w:numPr>
          <w:ilvl w:val="0"/>
          <w:numId w:val="7"/>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Deliver all school communications home in a timely manner.</w:t>
      </w:r>
    </w:p>
    <w:p w:rsidR="003C3387" w:rsidRPr="003C3387" w:rsidRDefault="003C3387" w:rsidP="003C3387">
      <w:pPr>
        <w:numPr>
          <w:ilvl w:val="0"/>
          <w:numId w:val="7"/>
        </w:numPr>
        <w:spacing w:before="100" w:beforeAutospacing="1" w:after="100" w:afterAutospacing="1"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Be respectful to school personnel, other students and school property.</w:t>
      </w:r>
    </w:p>
    <w:p w:rsidR="003C3387" w:rsidRPr="003C3387" w:rsidRDefault="003C3387" w:rsidP="003C3387">
      <w:pPr>
        <w:numPr>
          <w:ilvl w:val="0"/>
          <w:numId w:val="7"/>
        </w:numPr>
        <w:spacing w:after="120" w:line="294" w:lineRule="atLeast"/>
        <w:ind w:left="0"/>
        <w:rPr>
          <w:rFonts w:ascii="Arial" w:eastAsia="Times New Roman" w:hAnsi="Arial" w:cs="Arial"/>
          <w:color w:val="000000"/>
          <w:sz w:val="21"/>
          <w:szCs w:val="21"/>
        </w:rPr>
      </w:pPr>
      <w:r w:rsidRPr="003C3387">
        <w:rPr>
          <w:rFonts w:ascii="Arial" w:eastAsia="Times New Roman" w:hAnsi="Arial" w:cs="Arial"/>
          <w:color w:val="000000"/>
          <w:sz w:val="21"/>
          <w:szCs w:val="21"/>
        </w:rPr>
        <w:t>Become a life-long learner.</w:t>
      </w:r>
    </w:p>
    <w:p w:rsidR="003C3387" w:rsidRDefault="003C3387" w:rsidP="003C3387">
      <w:pPr>
        <w:spacing w:after="120" w:line="294" w:lineRule="atLeast"/>
        <w:rPr>
          <w:rFonts w:ascii="Arial" w:eastAsia="Times New Roman" w:hAnsi="Arial" w:cs="Arial"/>
          <w:b/>
          <w:bCs/>
          <w:color w:val="000000"/>
          <w:sz w:val="21"/>
          <w:szCs w:val="21"/>
        </w:rPr>
      </w:pP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b/>
          <w:bCs/>
          <w:color w:val="000000"/>
          <w:sz w:val="21"/>
          <w:szCs w:val="21"/>
        </w:rPr>
        <w:t xml:space="preserve">The </w:t>
      </w:r>
      <w:r>
        <w:rPr>
          <w:rFonts w:ascii="Arial" w:eastAsia="Times New Roman" w:hAnsi="Arial" w:cs="Arial"/>
          <w:b/>
          <w:bCs/>
          <w:color w:val="000000"/>
          <w:sz w:val="21"/>
          <w:szCs w:val="21"/>
        </w:rPr>
        <w:t>Utica Shale Academy</w:t>
      </w:r>
      <w:r w:rsidRPr="003C3387">
        <w:rPr>
          <w:rFonts w:ascii="Arial" w:eastAsia="Times New Roman" w:hAnsi="Arial" w:cs="Arial"/>
          <w:b/>
          <w:bCs/>
          <w:color w:val="000000"/>
          <w:sz w:val="21"/>
          <w:szCs w:val="21"/>
        </w:rPr>
        <w:t xml:space="preserve"> will:</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1.    Involve parents in the planning, review, and improvement of the school’s parental involvement policy, in an organized, ongoing, and timely way.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2.   Involve parents in the joint development of any school-wide program plan, in an organized, ongoing, and timely way.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3.   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4.    Provide information to parents of participating stu</w:t>
      </w:r>
      <w:r w:rsidR="00A43C8C">
        <w:rPr>
          <w:rFonts w:ascii="Arial" w:eastAsia="Times New Roman" w:hAnsi="Arial" w:cs="Arial"/>
          <w:color w:val="000000"/>
          <w:sz w:val="21"/>
          <w:szCs w:val="21"/>
        </w:rPr>
        <w:t>dents in an understandable and </w:t>
      </w:r>
      <w:r w:rsidRPr="003C3387">
        <w:rPr>
          <w:rFonts w:ascii="Arial" w:eastAsia="Times New Roman" w:hAnsi="Arial" w:cs="Arial"/>
          <w:color w:val="000000"/>
          <w:sz w:val="21"/>
          <w:szCs w:val="21"/>
        </w:rPr>
        <w:t>uniform format, including alternative formats upon the request of parents with disabilities, and, to the extent practicable, in a language that parents can understand. </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5.   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6.    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7.    Provide to each parent an individual student report about the performance of their child on the State assessment in at least math, language arts and reading.</w:t>
      </w:r>
    </w:p>
    <w:p w:rsidR="003C3387" w:rsidRPr="003C3387" w:rsidRDefault="003C3387" w:rsidP="003C3387">
      <w:pPr>
        <w:spacing w:after="120" w:line="294" w:lineRule="atLeast"/>
        <w:rPr>
          <w:rFonts w:ascii="Arial" w:eastAsia="Times New Roman" w:hAnsi="Arial" w:cs="Arial"/>
          <w:color w:val="000000"/>
          <w:sz w:val="21"/>
          <w:szCs w:val="21"/>
        </w:rPr>
      </w:pPr>
      <w:r w:rsidRPr="003C3387">
        <w:rPr>
          <w:rFonts w:ascii="Arial" w:eastAsia="Times New Roman" w:hAnsi="Arial" w:cs="Arial"/>
          <w:color w:val="000000"/>
          <w:sz w:val="21"/>
          <w:szCs w:val="21"/>
        </w:rPr>
        <w:t>8.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rsidR="00AA1412" w:rsidRDefault="00AA1412" w:rsidP="003C3387"/>
    <w:sectPr w:rsidR="00AA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1A1D"/>
    <w:multiLevelType w:val="multilevel"/>
    <w:tmpl w:val="04D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61C1E"/>
    <w:multiLevelType w:val="multilevel"/>
    <w:tmpl w:val="E818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443391"/>
    <w:multiLevelType w:val="multilevel"/>
    <w:tmpl w:val="F79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23759"/>
    <w:multiLevelType w:val="multilevel"/>
    <w:tmpl w:val="458A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8376C"/>
    <w:multiLevelType w:val="multilevel"/>
    <w:tmpl w:val="B51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945109"/>
    <w:multiLevelType w:val="multilevel"/>
    <w:tmpl w:val="3DB4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0F6FD9"/>
    <w:multiLevelType w:val="multilevel"/>
    <w:tmpl w:val="6D2E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87"/>
    <w:rsid w:val="002312EE"/>
    <w:rsid w:val="003C3387"/>
    <w:rsid w:val="00A43C8C"/>
    <w:rsid w:val="00AA1412"/>
    <w:rsid w:val="00E624E9"/>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E29A0-9640-4B27-87CD-E4D1060C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2019-08-29T10:33:00Z</dcterms:created>
  <dcterms:modified xsi:type="dcterms:W3CDTF">2019-08-29T10:33:00Z</dcterms:modified>
</cp:coreProperties>
</file>